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BE" w:rsidRPr="00F64565" w:rsidRDefault="00BB01C7" w:rsidP="00BB01C7">
      <w:pPr>
        <w:rPr>
          <w:rFonts w:cstheme="minorHAnsi"/>
          <w:sz w:val="20"/>
          <w:szCs w:val="20"/>
        </w:rPr>
      </w:pPr>
      <w:bookmarkStart w:id="0" w:name="_GoBack"/>
      <w:bookmarkEnd w:id="0"/>
      <w:r w:rsidRPr="00BB01C7">
        <w:rPr>
          <w:rFonts w:ascii="Times New Roman" w:eastAsia="Times New Roman" w:hAnsi="Times New Roman" w:cs="Times New Roman"/>
          <w:sz w:val="24"/>
          <w:szCs w:val="24"/>
        </w:rPr>
        <w:t>​</w:t>
      </w:r>
      <w:r w:rsidRPr="00F64565">
        <w:rPr>
          <w:rFonts w:ascii="Times New Roman" w:eastAsia="Times New Roman" w:hAnsi="Times New Roman" w:cs="Times New Roman"/>
          <w:sz w:val="24"/>
          <w:szCs w:val="24"/>
        </w:rPr>
        <w:t>S</w:t>
      </w:r>
      <w:r w:rsidR="00B62BBE" w:rsidRPr="00F64565">
        <w:rPr>
          <w:rFonts w:cstheme="minorHAnsi"/>
          <w:sz w:val="20"/>
          <w:szCs w:val="20"/>
        </w:rPr>
        <w:t>eniors and Families,</w:t>
      </w:r>
    </w:p>
    <w:p w:rsidR="00851E83" w:rsidRPr="00F64565" w:rsidRDefault="00851E83" w:rsidP="00B62BBE">
      <w:pPr>
        <w:autoSpaceDE w:val="0"/>
        <w:autoSpaceDN w:val="0"/>
        <w:adjustRightInd w:val="0"/>
        <w:spacing w:after="0" w:line="240" w:lineRule="auto"/>
        <w:rPr>
          <w:rFonts w:cstheme="minorHAnsi"/>
          <w:sz w:val="20"/>
          <w:szCs w:val="20"/>
        </w:rPr>
      </w:pPr>
      <w:r w:rsidRPr="00F64565">
        <w:rPr>
          <w:rFonts w:cstheme="minorHAnsi"/>
          <w:sz w:val="20"/>
          <w:szCs w:val="20"/>
        </w:rPr>
        <w:t>We want to share some updates and resources for the new FAFSA application process. In December 2020, Congress passed the Consolidated Appropriations Act, which included the FAFSA Simplification Act. This act reduces the number of questions on the application, expands Pell Grant eligibility, and removes outdated restrictions to increase access to federal aid. While the updates may be challenging to navigate at first, we trust they will benefit students and their families in the long term.</w:t>
      </w:r>
    </w:p>
    <w:p w:rsidR="00851E83" w:rsidRPr="00F64565" w:rsidRDefault="00851E83" w:rsidP="00B62BBE">
      <w:pPr>
        <w:autoSpaceDE w:val="0"/>
        <w:autoSpaceDN w:val="0"/>
        <w:adjustRightInd w:val="0"/>
        <w:spacing w:after="0" w:line="240" w:lineRule="auto"/>
        <w:rPr>
          <w:rFonts w:cstheme="minorHAnsi"/>
          <w:sz w:val="20"/>
          <w:szCs w:val="20"/>
        </w:rPr>
      </w:pPr>
    </w:p>
    <w:p w:rsidR="00851E83" w:rsidRPr="00F64565" w:rsidRDefault="00851E83" w:rsidP="00B62BBE">
      <w:pPr>
        <w:autoSpaceDE w:val="0"/>
        <w:autoSpaceDN w:val="0"/>
        <w:adjustRightInd w:val="0"/>
        <w:spacing w:after="0" w:line="240" w:lineRule="auto"/>
        <w:rPr>
          <w:rFonts w:cstheme="minorHAnsi"/>
          <w:sz w:val="20"/>
          <w:szCs w:val="20"/>
        </w:rPr>
      </w:pPr>
      <w:r w:rsidRPr="00F64565">
        <w:rPr>
          <w:rStyle w:val="Strong"/>
          <w:rFonts w:cstheme="minorHAnsi"/>
          <w:sz w:val="20"/>
          <w:szCs w:val="20"/>
        </w:rPr>
        <w:t xml:space="preserve">This year's FAFSA will open by Dec. 31, 2023. </w:t>
      </w:r>
      <w:r w:rsidRPr="00F64565">
        <w:rPr>
          <w:rFonts w:cstheme="minorHAnsi"/>
          <w:sz w:val="20"/>
          <w:szCs w:val="20"/>
        </w:rPr>
        <w:t>In future years, the FAFSA will resume its opening date of Oct. 1.</w:t>
      </w:r>
    </w:p>
    <w:p w:rsidR="00851E83" w:rsidRPr="00F64565" w:rsidRDefault="00851E83" w:rsidP="00B62BBE">
      <w:pPr>
        <w:autoSpaceDE w:val="0"/>
        <w:autoSpaceDN w:val="0"/>
        <w:adjustRightInd w:val="0"/>
        <w:spacing w:after="0" w:line="240" w:lineRule="auto"/>
        <w:rPr>
          <w:rFonts w:cstheme="minorHAnsi"/>
          <w:sz w:val="20"/>
          <w:szCs w:val="20"/>
        </w:rPr>
      </w:pPr>
    </w:p>
    <w:p w:rsidR="00851E83" w:rsidRPr="00F64565" w:rsidRDefault="00851E83" w:rsidP="00851E83">
      <w:pPr>
        <w:spacing w:line="240" w:lineRule="auto"/>
        <w:rPr>
          <w:rFonts w:cstheme="minorHAnsi"/>
          <w:sz w:val="20"/>
          <w:szCs w:val="20"/>
        </w:rPr>
      </w:pPr>
      <w:r w:rsidRPr="00F64565">
        <w:rPr>
          <w:rFonts w:cstheme="minorHAnsi"/>
          <w:sz w:val="20"/>
          <w:szCs w:val="20"/>
        </w:rPr>
        <w:t xml:space="preserve">The FAFSA Simplification Act has resulted in several changes, starting with the 2024-25 FAFSA. Here are a few of the major changes: </w:t>
      </w:r>
    </w:p>
    <w:p w:rsidR="00851E83" w:rsidRPr="00F64565" w:rsidRDefault="00851E83" w:rsidP="00851E83">
      <w:pPr>
        <w:numPr>
          <w:ilvl w:val="0"/>
          <w:numId w:val="1"/>
        </w:numPr>
        <w:spacing w:before="100" w:beforeAutospacing="1" w:after="100" w:afterAutospacing="1" w:line="315" w:lineRule="atLeast"/>
        <w:rPr>
          <w:rFonts w:eastAsia="Times New Roman" w:cstheme="minorHAnsi"/>
          <w:sz w:val="20"/>
          <w:szCs w:val="20"/>
        </w:rPr>
      </w:pPr>
      <w:r w:rsidRPr="00F64565">
        <w:rPr>
          <w:rFonts w:eastAsia="Times New Roman" w:cstheme="minorHAnsi"/>
          <w:sz w:val="20"/>
          <w:szCs w:val="20"/>
        </w:rPr>
        <w:t xml:space="preserve">The application will be streamlined and contain new terminology. </w:t>
      </w:r>
    </w:p>
    <w:p w:rsidR="00851E83" w:rsidRPr="00F64565" w:rsidRDefault="00851E83" w:rsidP="0081550B">
      <w:pPr>
        <w:numPr>
          <w:ilvl w:val="0"/>
          <w:numId w:val="1"/>
        </w:numPr>
        <w:spacing w:before="100" w:beforeAutospacing="1" w:after="100" w:afterAutospacing="1" w:line="315" w:lineRule="atLeast"/>
        <w:rPr>
          <w:rFonts w:eastAsia="Times New Roman" w:cstheme="minorHAnsi"/>
          <w:sz w:val="20"/>
          <w:szCs w:val="20"/>
        </w:rPr>
      </w:pPr>
      <w:r w:rsidRPr="00F64565">
        <w:rPr>
          <w:rFonts w:eastAsia="Times New Roman" w:cstheme="minorHAnsi"/>
          <w:sz w:val="20"/>
          <w:szCs w:val="20"/>
        </w:rPr>
        <w:t xml:space="preserve">The FAFSA will use a different calculation to determine a student's financial aid eligibility. </w:t>
      </w:r>
    </w:p>
    <w:p w:rsidR="00851E83" w:rsidRPr="00F64565" w:rsidRDefault="00851E83" w:rsidP="0081550B">
      <w:pPr>
        <w:numPr>
          <w:ilvl w:val="0"/>
          <w:numId w:val="1"/>
        </w:numPr>
        <w:spacing w:before="100" w:beforeAutospacing="1" w:after="100" w:afterAutospacing="1" w:line="315" w:lineRule="atLeast"/>
        <w:rPr>
          <w:rFonts w:eastAsia="Times New Roman" w:cstheme="minorHAnsi"/>
          <w:sz w:val="20"/>
          <w:szCs w:val="20"/>
        </w:rPr>
      </w:pPr>
      <w:r w:rsidRPr="00F64565">
        <w:rPr>
          <w:rFonts w:eastAsia="Times New Roman" w:cstheme="minorHAnsi"/>
          <w:sz w:val="20"/>
          <w:szCs w:val="20"/>
        </w:rPr>
        <w:t xml:space="preserve">Financial information can be pulled directly from the IRS to streamline FAFSA filing. </w:t>
      </w:r>
    </w:p>
    <w:p w:rsidR="00851E83" w:rsidRPr="00F64565" w:rsidRDefault="00851E83" w:rsidP="00851E83">
      <w:pPr>
        <w:numPr>
          <w:ilvl w:val="0"/>
          <w:numId w:val="1"/>
        </w:numPr>
        <w:spacing w:before="100" w:beforeAutospacing="1" w:after="100" w:afterAutospacing="1" w:line="315" w:lineRule="atLeast"/>
        <w:rPr>
          <w:rFonts w:eastAsia="Times New Roman" w:cstheme="minorHAnsi"/>
          <w:sz w:val="20"/>
          <w:szCs w:val="20"/>
        </w:rPr>
      </w:pPr>
      <w:r w:rsidRPr="00F64565">
        <w:rPr>
          <w:rFonts w:eastAsia="Times New Roman" w:cstheme="minorHAnsi"/>
          <w:sz w:val="20"/>
          <w:szCs w:val="20"/>
        </w:rPr>
        <w:t xml:space="preserve">The term Estimated Family Contribution (EFC) will change to the Student Aid Index (SAI). The Michigan Achievement Scholarship will change eligibility requirements accordingly. </w:t>
      </w:r>
    </w:p>
    <w:p w:rsidR="00851E83" w:rsidRPr="00F64565" w:rsidRDefault="00851E83" w:rsidP="00851E83">
      <w:pPr>
        <w:spacing w:line="240" w:lineRule="auto"/>
        <w:rPr>
          <w:rFonts w:ascii="Calibri" w:hAnsi="Calibri" w:cs="Calibri"/>
          <w:sz w:val="20"/>
          <w:szCs w:val="20"/>
        </w:rPr>
      </w:pPr>
      <w:r w:rsidRPr="00F64565">
        <w:rPr>
          <w:rFonts w:ascii="Calibri" w:hAnsi="Calibri" w:cs="Calibri"/>
          <w:sz w:val="20"/>
          <w:szCs w:val="20"/>
        </w:rPr>
        <w:t xml:space="preserve">Because the FAFSA is opening much later than usual, you can anticipate that award letters will also arrive later. MCAN will continue to provide updates as more information becomes available, but here are important actions you can do right now: </w:t>
      </w:r>
    </w:p>
    <w:p w:rsidR="00C13296" w:rsidRPr="00F64565" w:rsidRDefault="00C13296" w:rsidP="00C13296">
      <w:pPr>
        <w:spacing w:after="0"/>
        <w:rPr>
          <w:sz w:val="20"/>
          <w:szCs w:val="20"/>
        </w:rPr>
      </w:pPr>
      <w:r w:rsidRPr="00F64565">
        <w:rPr>
          <w:sz w:val="20"/>
          <w:szCs w:val="20"/>
        </w:rPr>
        <w:t xml:space="preserve">1. </w:t>
      </w:r>
      <w:r w:rsidRPr="00F64565">
        <w:rPr>
          <w:b/>
          <w:bCs/>
          <w:sz w:val="20"/>
          <w:szCs w:val="20"/>
        </w:rPr>
        <w:t>Create your FSA ID at StudentAid.gov</w:t>
      </w:r>
    </w:p>
    <w:p w:rsidR="00C13296" w:rsidRPr="00F64565" w:rsidRDefault="00C13296" w:rsidP="00C13296">
      <w:pPr>
        <w:spacing w:after="0"/>
        <w:rPr>
          <w:sz w:val="20"/>
          <w:szCs w:val="20"/>
        </w:rPr>
      </w:pPr>
      <w:r w:rsidRPr="00F64565">
        <w:rPr>
          <w:sz w:val="20"/>
          <w:szCs w:val="20"/>
        </w:rPr>
        <w:t>Your Federal Student Aid ID is the username and password for your StudentAid.gov account. You and</w:t>
      </w:r>
    </w:p>
    <w:p w:rsidR="00C13296" w:rsidRPr="00F64565" w:rsidRDefault="00C13296" w:rsidP="00C13296">
      <w:pPr>
        <w:spacing w:after="0"/>
        <w:rPr>
          <w:sz w:val="20"/>
          <w:szCs w:val="20"/>
        </w:rPr>
      </w:pPr>
      <w:r w:rsidRPr="00F64565">
        <w:rPr>
          <w:sz w:val="20"/>
          <w:szCs w:val="20"/>
        </w:rPr>
        <w:t xml:space="preserve">anyone contributing to your FAFSA (like a parent) will need an FSA ID. Refer to the </w:t>
      </w:r>
      <w:hyperlink r:id="rId7" w:tgtFrame="_blank" w:history="1">
        <w:r w:rsidRPr="00F64565">
          <w:rPr>
            <w:rStyle w:val="Hyperlink"/>
            <w:sz w:val="20"/>
            <w:szCs w:val="20"/>
          </w:rPr>
          <w:t>contributor</w:t>
        </w:r>
      </w:hyperlink>
    </w:p>
    <w:p w:rsidR="00C13296" w:rsidRPr="00F64565" w:rsidRDefault="008C7C08" w:rsidP="00C13296">
      <w:pPr>
        <w:spacing w:after="0"/>
        <w:rPr>
          <w:sz w:val="20"/>
          <w:szCs w:val="20"/>
        </w:rPr>
      </w:pPr>
      <w:hyperlink r:id="rId8" w:tgtFrame="_blank" w:history="1">
        <w:r w:rsidR="00C13296" w:rsidRPr="00F64565">
          <w:rPr>
            <w:rStyle w:val="Hyperlink"/>
            <w:sz w:val="20"/>
            <w:szCs w:val="20"/>
          </w:rPr>
          <w:t>document</w:t>
        </w:r>
      </w:hyperlink>
      <w:r w:rsidR="00C13296" w:rsidRPr="00F64565">
        <w:rPr>
          <w:sz w:val="20"/>
          <w:szCs w:val="20"/>
        </w:rPr>
        <w:t xml:space="preserve"> to determine who contributors might be.</w:t>
      </w:r>
    </w:p>
    <w:p w:rsidR="00F64565" w:rsidRPr="00F64565" w:rsidRDefault="00F64565" w:rsidP="00F64565">
      <w:pPr>
        <w:spacing w:after="0" w:line="240" w:lineRule="auto"/>
        <w:rPr>
          <w:sz w:val="20"/>
          <w:szCs w:val="20"/>
        </w:rPr>
      </w:pPr>
      <w:r w:rsidRPr="00F64565">
        <w:rPr>
          <w:sz w:val="20"/>
          <w:szCs w:val="20"/>
        </w:rPr>
        <w:t xml:space="preserve">2. </w:t>
      </w:r>
      <w:r w:rsidRPr="00F64565">
        <w:rPr>
          <w:b/>
          <w:bCs/>
          <w:sz w:val="20"/>
          <w:szCs w:val="20"/>
        </w:rPr>
        <w:t>Gather the information you will need to complete the FAFSA</w:t>
      </w:r>
    </w:p>
    <w:p w:rsidR="00F64565" w:rsidRPr="00F64565" w:rsidRDefault="00F64565" w:rsidP="00F64565">
      <w:pPr>
        <w:spacing w:after="0" w:line="240" w:lineRule="auto"/>
        <w:rPr>
          <w:sz w:val="20"/>
          <w:szCs w:val="20"/>
        </w:rPr>
      </w:pPr>
      <w:r w:rsidRPr="00F64565">
        <w:rPr>
          <w:sz w:val="20"/>
          <w:szCs w:val="20"/>
        </w:rPr>
        <w:t>You and anyone contributing to your FAFSA will need 2022 income tax returns, records of investments</w:t>
      </w:r>
    </w:p>
    <w:p w:rsidR="00F64565" w:rsidRPr="00F64565" w:rsidRDefault="00F64565" w:rsidP="00F64565">
      <w:pPr>
        <w:spacing w:after="0" w:line="240" w:lineRule="auto"/>
        <w:rPr>
          <w:sz w:val="20"/>
          <w:szCs w:val="20"/>
        </w:rPr>
      </w:pPr>
      <w:r w:rsidRPr="00F64565">
        <w:rPr>
          <w:sz w:val="20"/>
          <w:szCs w:val="20"/>
        </w:rPr>
        <w:t>and assets</w:t>
      </w:r>
      <w:r w:rsidRPr="00F64565">
        <w:rPr>
          <w:i/>
          <w:iCs/>
          <w:sz w:val="20"/>
          <w:szCs w:val="20"/>
        </w:rPr>
        <w:t>(if not a public high school family</w:t>
      </w:r>
      <w:r w:rsidRPr="00F64565">
        <w:rPr>
          <w:sz w:val="20"/>
          <w:szCs w:val="20"/>
        </w:rPr>
        <w:t>), Social Security numbers, child support information (if</w:t>
      </w:r>
    </w:p>
    <w:p w:rsidR="00F64565" w:rsidRPr="00F64565" w:rsidRDefault="00F64565" w:rsidP="00F64565">
      <w:pPr>
        <w:spacing w:after="0" w:line="240" w:lineRule="auto"/>
        <w:rPr>
          <w:sz w:val="20"/>
          <w:szCs w:val="20"/>
        </w:rPr>
      </w:pPr>
      <w:r w:rsidRPr="00F64565">
        <w:rPr>
          <w:sz w:val="20"/>
          <w:szCs w:val="20"/>
        </w:rPr>
        <w:t>applicable), and other personal information. Much of this data will be directly pulled from the IRS and</w:t>
      </w:r>
    </w:p>
    <w:p w:rsidR="00F64565" w:rsidRPr="00F64565" w:rsidRDefault="00F64565" w:rsidP="00F64565">
      <w:pPr>
        <w:spacing w:after="0" w:line="240" w:lineRule="auto"/>
        <w:rPr>
          <w:sz w:val="20"/>
          <w:szCs w:val="20"/>
        </w:rPr>
      </w:pPr>
      <w:r w:rsidRPr="00F64565">
        <w:rPr>
          <w:sz w:val="20"/>
          <w:szCs w:val="20"/>
        </w:rPr>
        <w:t>auto-populate your FAFSA, but it will be good to have it on hand.</w:t>
      </w:r>
    </w:p>
    <w:p w:rsidR="00F64565" w:rsidRPr="00F64565" w:rsidRDefault="00F64565" w:rsidP="00F64565">
      <w:pPr>
        <w:spacing w:after="0" w:line="240" w:lineRule="auto"/>
        <w:rPr>
          <w:sz w:val="20"/>
          <w:szCs w:val="20"/>
        </w:rPr>
      </w:pPr>
      <w:r w:rsidRPr="00F64565">
        <w:rPr>
          <w:sz w:val="20"/>
          <w:szCs w:val="20"/>
        </w:rPr>
        <w:t xml:space="preserve">3. </w:t>
      </w:r>
      <w:r w:rsidRPr="00F64565">
        <w:rPr>
          <w:b/>
          <w:bCs/>
          <w:sz w:val="20"/>
          <w:szCs w:val="20"/>
        </w:rPr>
        <w:t>Research colleges</w:t>
      </w:r>
    </w:p>
    <w:p w:rsidR="00F64565" w:rsidRPr="00F64565" w:rsidRDefault="00F64565" w:rsidP="00F64565">
      <w:pPr>
        <w:spacing w:after="0" w:line="240" w:lineRule="auto"/>
        <w:rPr>
          <w:sz w:val="20"/>
          <w:szCs w:val="20"/>
        </w:rPr>
      </w:pPr>
      <w:r w:rsidRPr="00F64565">
        <w:rPr>
          <w:sz w:val="20"/>
          <w:szCs w:val="20"/>
        </w:rPr>
        <w:t>One of the keys to succeeding in college is to find the right fit. Think about your ideal college</w:t>
      </w:r>
    </w:p>
    <w:p w:rsidR="00F64565" w:rsidRPr="00F64565" w:rsidRDefault="00F64565" w:rsidP="00F64565">
      <w:pPr>
        <w:spacing w:after="0" w:line="240" w:lineRule="auto"/>
        <w:rPr>
          <w:sz w:val="20"/>
          <w:szCs w:val="20"/>
        </w:rPr>
      </w:pPr>
      <w:r w:rsidRPr="00F64565">
        <w:rPr>
          <w:sz w:val="20"/>
          <w:szCs w:val="20"/>
        </w:rPr>
        <w:t xml:space="preserve">environment and use the </w:t>
      </w:r>
      <w:hyperlink r:id="rId9" w:tgtFrame="_blank" w:history="1">
        <w:r w:rsidRPr="00F64565">
          <w:rPr>
            <w:rStyle w:val="Hyperlink"/>
            <w:sz w:val="20"/>
            <w:szCs w:val="20"/>
          </w:rPr>
          <w:t>College Scorecard</w:t>
        </w:r>
      </w:hyperlink>
      <w:r w:rsidRPr="00F64565">
        <w:rPr>
          <w:sz w:val="20"/>
          <w:szCs w:val="20"/>
        </w:rPr>
        <w:t xml:space="preserve"> or </w:t>
      </w:r>
      <w:hyperlink r:id="rId10" w:tgtFrame="_blank" w:history="1">
        <w:proofErr w:type="spellStart"/>
        <w:r w:rsidRPr="00F64565">
          <w:rPr>
            <w:rStyle w:val="Hyperlink"/>
            <w:sz w:val="20"/>
            <w:szCs w:val="20"/>
          </w:rPr>
          <w:t>BigFuture</w:t>
        </w:r>
        <w:proofErr w:type="spellEnd"/>
      </w:hyperlink>
      <w:r w:rsidRPr="00F64565">
        <w:rPr>
          <w:sz w:val="20"/>
          <w:szCs w:val="20"/>
        </w:rPr>
        <w:t xml:space="preserve"> to learn about the institution, such as the</w:t>
      </w:r>
    </w:p>
    <w:p w:rsidR="00F64565" w:rsidRPr="00F64565" w:rsidRDefault="00F64565" w:rsidP="00F64565">
      <w:pPr>
        <w:spacing w:after="0" w:line="240" w:lineRule="auto"/>
        <w:rPr>
          <w:sz w:val="20"/>
          <w:szCs w:val="20"/>
        </w:rPr>
      </w:pPr>
      <w:r w:rsidRPr="00F64565">
        <w:rPr>
          <w:sz w:val="20"/>
          <w:szCs w:val="20"/>
        </w:rPr>
        <w:t>fields of study offered, the average cost of attendance, the size of the institution, and admissions and</w:t>
      </w:r>
    </w:p>
    <w:p w:rsidR="00F64565" w:rsidRPr="00F64565" w:rsidRDefault="00F64565" w:rsidP="00F64565">
      <w:pPr>
        <w:spacing w:after="0" w:line="240" w:lineRule="auto"/>
        <w:rPr>
          <w:sz w:val="20"/>
          <w:szCs w:val="20"/>
        </w:rPr>
      </w:pPr>
      <w:r w:rsidRPr="00F64565">
        <w:rPr>
          <w:sz w:val="20"/>
          <w:szCs w:val="20"/>
        </w:rPr>
        <w:t>graduation rates among other factors.</w:t>
      </w:r>
    </w:p>
    <w:p w:rsidR="00F64565" w:rsidRPr="00F64565" w:rsidRDefault="00F64565" w:rsidP="00F64565">
      <w:pPr>
        <w:spacing w:after="0" w:line="240" w:lineRule="auto"/>
        <w:rPr>
          <w:sz w:val="20"/>
          <w:szCs w:val="20"/>
        </w:rPr>
      </w:pPr>
      <w:r w:rsidRPr="00F64565">
        <w:rPr>
          <w:sz w:val="20"/>
          <w:szCs w:val="20"/>
        </w:rPr>
        <w:t xml:space="preserve">4. </w:t>
      </w:r>
      <w:r w:rsidRPr="00F64565">
        <w:rPr>
          <w:b/>
          <w:bCs/>
          <w:sz w:val="20"/>
          <w:szCs w:val="20"/>
        </w:rPr>
        <w:t>Apply for admission to college</w:t>
      </w:r>
    </w:p>
    <w:p w:rsidR="00F64565" w:rsidRPr="00F64565" w:rsidRDefault="00F64565" w:rsidP="00F64565">
      <w:pPr>
        <w:spacing w:after="0" w:line="240" w:lineRule="auto"/>
        <w:rPr>
          <w:sz w:val="20"/>
          <w:szCs w:val="20"/>
        </w:rPr>
      </w:pPr>
      <w:r w:rsidRPr="00F64565">
        <w:rPr>
          <w:sz w:val="20"/>
          <w:szCs w:val="20"/>
        </w:rPr>
        <w:t>Once you’ve created a list of potential colleges, complete your applications for admission.</w:t>
      </w:r>
    </w:p>
    <w:p w:rsidR="00F64565" w:rsidRPr="00F64565" w:rsidRDefault="00F64565" w:rsidP="00F64565">
      <w:pPr>
        <w:spacing w:after="0" w:line="240" w:lineRule="auto"/>
        <w:rPr>
          <w:sz w:val="20"/>
          <w:szCs w:val="20"/>
        </w:rPr>
      </w:pPr>
      <w:r w:rsidRPr="00F64565">
        <w:rPr>
          <w:sz w:val="20"/>
          <w:szCs w:val="20"/>
        </w:rPr>
        <w:t>(many students applied by November 1st)</w:t>
      </w:r>
    </w:p>
    <w:p w:rsidR="00F64565" w:rsidRPr="00F64565" w:rsidRDefault="00F64565" w:rsidP="00F64565">
      <w:pPr>
        <w:spacing w:after="0" w:line="240" w:lineRule="auto"/>
        <w:rPr>
          <w:sz w:val="20"/>
          <w:szCs w:val="20"/>
        </w:rPr>
      </w:pPr>
      <w:r w:rsidRPr="00F64565">
        <w:rPr>
          <w:sz w:val="20"/>
          <w:szCs w:val="20"/>
        </w:rPr>
        <w:t xml:space="preserve">5. </w:t>
      </w:r>
      <w:r w:rsidRPr="00F64565">
        <w:rPr>
          <w:b/>
          <w:bCs/>
          <w:sz w:val="20"/>
          <w:szCs w:val="20"/>
        </w:rPr>
        <w:t>Research and apply for scholarships</w:t>
      </w:r>
    </w:p>
    <w:p w:rsidR="00F64565" w:rsidRPr="00F64565" w:rsidRDefault="00F64565" w:rsidP="00F64565">
      <w:pPr>
        <w:spacing w:after="0" w:line="240" w:lineRule="auto"/>
        <w:rPr>
          <w:sz w:val="20"/>
          <w:szCs w:val="20"/>
        </w:rPr>
      </w:pPr>
      <w:r w:rsidRPr="00F64565">
        <w:rPr>
          <w:sz w:val="20"/>
          <w:szCs w:val="20"/>
        </w:rPr>
        <w:t>One of the best ways you can spend your time as you await the FAFSA to open is to research and apply</w:t>
      </w:r>
    </w:p>
    <w:p w:rsidR="00F64565" w:rsidRPr="00F64565" w:rsidRDefault="00F64565" w:rsidP="00F64565">
      <w:pPr>
        <w:spacing w:after="0" w:line="240" w:lineRule="auto"/>
        <w:rPr>
          <w:sz w:val="20"/>
          <w:szCs w:val="20"/>
        </w:rPr>
      </w:pPr>
      <w:r w:rsidRPr="00F64565">
        <w:rPr>
          <w:sz w:val="20"/>
          <w:szCs w:val="20"/>
        </w:rPr>
        <w:t>for scholarships. Scholarship searches and applications take time, but every scholarship received helps</w:t>
      </w:r>
    </w:p>
    <w:p w:rsidR="00F64565" w:rsidRPr="00F64565" w:rsidRDefault="00F64565" w:rsidP="00F64565">
      <w:pPr>
        <w:spacing w:after="0" w:line="240" w:lineRule="auto"/>
        <w:rPr>
          <w:sz w:val="20"/>
          <w:szCs w:val="20"/>
        </w:rPr>
      </w:pPr>
      <w:r w:rsidRPr="00F64565">
        <w:rPr>
          <w:sz w:val="20"/>
          <w:szCs w:val="20"/>
        </w:rPr>
        <w:t>reduce the cost of your education and may prevent you from having to take on debt. Here are some</w:t>
      </w:r>
    </w:p>
    <w:p w:rsidR="00F64565" w:rsidRPr="00F64565" w:rsidRDefault="00F64565" w:rsidP="00F64565">
      <w:pPr>
        <w:spacing w:after="0" w:line="240" w:lineRule="auto"/>
        <w:rPr>
          <w:sz w:val="20"/>
          <w:szCs w:val="20"/>
        </w:rPr>
      </w:pPr>
      <w:r w:rsidRPr="00F64565">
        <w:rPr>
          <w:sz w:val="20"/>
          <w:szCs w:val="20"/>
        </w:rPr>
        <w:t xml:space="preserve">websites to help: </w:t>
      </w:r>
      <w:hyperlink r:id="rId11" w:tgtFrame="_blank" w:history="1">
        <w:proofErr w:type="spellStart"/>
        <w:r w:rsidRPr="00F64565">
          <w:rPr>
            <w:rStyle w:val="Hyperlink"/>
            <w:sz w:val="20"/>
            <w:szCs w:val="20"/>
          </w:rPr>
          <w:t>BigFuture</w:t>
        </w:r>
        <w:proofErr w:type="spellEnd"/>
      </w:hyperlink>
      <w:r w:rsidRPr="00F64565">
        <w:rPr>
          <w:sz w:val="20"/>
          <w:szCs w:val="20"/>
        </w:rPr>
        <w:t xml:space="preserve">, </w:t>
      </w:r>
      <w:hyperlink r:id="rId12" w:tgtFrame="_blank" w:history="1">
        <w:r w:rsidRPr="00F64565">
          <w:rPr>
            <w:rStyle w:val="Hyperlink"/>
            <w:sz w:val="20"/>
            <w:szCs w:val="20"/>
          </w:rPr>
          <w:t>Scholarships by MI County</w:t>
        </w:r>
      </w:hyperlink>
      <w:r w:rsidRPr="00F64565">
        <w:rPr>
          <w:sz w:val="20"/>
          <w:szCs w:val="20"/>
        </w:rPr>
        <w:t>.</w:t>
      </w:r>
    </w:p>
    <w:p w:rsidR="00F64565" w:rsidRPr="00F64565" w:rsidRDefault="00F64565" w:rsidP="00F64565">
      <w:pPr>
        <w:spacing w:after="0" w:line="240" w:lineRule="auto"/>
        <w:rPr>
          <w:sz w:val="20"/>
          <w:szCs w:val="20"/>
        </w:rPr>
      </w:pPr>
      <w:r w:rsidRPr="00F64565">
        <w:rPr>
          <w:sz w:val="20"/>
          <w:szCs w:val="20"/>
        </w:rPr>
        <w:t xml:space="preserve">6. </w:t>
      </w:r>
      <w:r w:rsidRPr="00F64565">
        <w:rPr>
          <w:b/>
          <w:bCs/>
          <w:sz w:val="20"/>
          <w:szCs w:val="20"/>
        </w:rPr>
        <w:t>Watch webinars for support</w:t>
      </w:r>
    </w:p>
    <w:p w:rsidR="00F64565" w:rsidRPr="00F64565" w:rsidRDefault="008C7C08" w:rsidP="00F64565">
      <w:pPr>
        <w:spacing w:after="0" w:line="240" w:lineRule="auto"/>
        <w:rPr>
          <w:sz w:val="20"/>
          <w:szCs w:val="20"/>
        </w:rPr>
      </w:pPr>
      <w:hyperlink r:id="rId13" w:tgtFrame="_blank" w:history="1">
        <w:r w:rsidR="00F64565" w:rsidRPr="00F64565">
          <w:rPr>
            <w:rStyle w:val="Hyperlink"/>
            <w:sz w:val="20"/>
            <w:szCs w:val="20"/>
          </w:rPr>
          <w:t>FAFSA family and student webinars</w:t>
        </w:r>
      </w:hyperlink>
    </w:p>
    <w:p w:rsidR="00F64565" w:rsidRPr="00F64565" w:rsidRDefault="00F64565" w:rsidP="00F64565">
      <w:pPr>
        <w:spacing w:after="0" w:line="240" w:lineRule="auto"/>
        <w:rPr>
          <w:sz w:val="20"/>
          <w:szCs w:val="20"/>
        </w:rPr>
      </w:pPr>
    </w:p>
    <w:p w:rsidR="00847965" w:rsidRPr="00851E83" w:rsidRDefault="00F64565" w:rsidP="00F64565">
      <w:pPr>
        <w:spacing w:after="0" w:line="240" w:lineRule="auto"/>
        <w:rPr>
          <w:rFonts w:cstheme="minorHAnsi"/>
          <w:sz w:val="20"/>
          <w:szCs w:val="20"/>
        </w:rPr>
      </w:pPr>
      <w:r w:rsidRPr="00F64565">
        <w:rPr>
          <w:i/>
          <w:iCs/>
          <w:sz w:val="20"/>
          <w:szCs w:val="20"/>
        </w:rPr>
        <w:t xml:space="preserve">Source: </w:t>
      </w:r>
      <w:hyperlink r:id="rId14" w:tgtFrame="_blank" w:history="1">
        <w:r w:rsidRPr="00F64565">
          <w:rPr>
            <w:rStyle w:val="Hyperlink"/>
            <w:i/>
            <w:iCs/>
            <w:sz w:val="20"/>
            <w:szCs w:val="20"/>
          </w:rPr>
          <w:t>Five Things You Can Do While You Wait for the 2024-25 FAFSA</w:t>
        </w:r>
      </w:hyperlink>
      <w:r w:rsidRPr="00F64565">
        <w:rPr>
          <w:i/>
          <w:iCs/>
          <w:sz w:val="20"/>
          <w:szCs w:val="20"/>
        </w:rPr>
        <w:t>, MappingYourFuture.org</w:t>
      </w:r>
    </w:p>
    <w:sectPr w:rsidR="00847965" w:rsidRPr="00851E83" w:rsidSect="00F64565">
      <w:headerReference w:type="default" r:id="rId15"/>
      <w:pgSz w:w="12240" w:h="15840"/>
      <w:pgMar w:top="720" w:right="1440" w:bottom="576"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E76" w:rsidRDefault="006C3E76" w:rsidP="00BB01C7">
      <w:pPr>
        <w:spacing w:after="0" w:line="240" w:lineRule="auto"/>
      </w:pPr>
      <w:r>
        <w:separator/>
      </w:r>
    </w:p>
  </w:endnote>
  <w:endnote w:type="continuationSeparator" w:id="0">
    <w:p w:rsidR="006C3E76" w:rsidRDefault="006C3E76" w:rsidP="00BB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E76" w:rsidRDefault="006C3E76" w:rsidP="00BB01C7">
      <w:pPr>
        <w:spacing w:after="0" w:line="240" w:lineRule="auto"/>
      </w:pPr>
      <w:r>
        <w:separator/>
      </w:r>
    </w:p>
  </w:footnote>
  <w:footnote w:type="continuationSeparator" w:id="0">
    <w:p w:rsidR="006C3E76" w:rsidRDefault="006C3E76" w:rsidP="00BB0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1C7" w:rsidRDefault="00BB01C7" w:rsidP="00F64565">
    <w:pPr>
      <w:spacing w:after="0" w:line="240" w:lineRule="auto"/>
    </w:pPr>
    <w:r w:rsidRPr="00BB01C7">
      <w:rPr>
        <w:rFonts w:ascii="Times New Roman" w:eastAsia="Times New Roman" w:hAnsi="Times New Roman" w:cs="Times New Roman"/>
        <w:sz w:val="24"/>
        <w:szCs w:val="24"/>
      </w:rPr>
      <w:t>​</w:t>
    </w:r>
    <w:r w:rsidR="00F64565" w:rsidRPr="00BB01C7">
      <w:rPr>
        <w:rFonts w:ascii="Times New Roman" w:eastAsia="Times New Roman" w:hAnsi="Times New Roman" w:cs="Times New Roman"/>
        <w:noProof/>
        <w:sz w:val="24"/>
        <w:szCs w:val="24"/>
      </w:rPr>
      <w:drawing>
        <wp:inline distT="0" distB="0" distL="0" distR="0" wp14:anchorId="538DA4A0" wp14:editId="7BF1699C">
          <wp:extent cx="2552700" cy="1400175"/>
          <wp:effectExtent l="0" t="0" r="0" b="9525"/>
          <wp:docPr id="4" name="Picture 4" descr="FAF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F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400175"/>
                  </a:xfrm>
                  <a:prstGeom prst="rect">
                    <a:avLst/>
                  </a:prstGeom>
                  <a:noFill/>
                  <a:ln>
                    <a:noFill/>
                  </a:ln>
                </pic:spPr>
              </pic:pic>
            </a:graphicData>
          </a:graphic>
        </wp:inline>
      </w:drawing>
    </w:r>
    <w:r w:rsidRPr="00BB01C7">
      <w:rPr>
        <w:rFonts w:ascii="Times New Roman" w:eastAsia="Times New Roman" w:hAnsi="Times New Roman" w:cs="Times New Roman"/>
        <w:sz w:val="24"/>
        <w:szCs w:val="24"/>
      </w:rPr>
      <w:t>​</w:t>
    </w:r>
    <w:r w:rsidRPr="00BB01C7">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3" name="Rectangle 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60568" id="Rectangle 3"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09w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vMeKkgRbdQ9EIX9cUgaqgKodyFZBPzBqypu6alW9XRNFh+Obeq9/dZnWVfk6n6Z15Xdft0jSd&#10;vR9M0/kHkNKlWVKwpXP43Mzu4XvbJYmpfNeqGAA8tHfS1E61S5F/U4iLWQUAaKpagAKsAmQHlZSi&#10;qygpoAS+ceGe+TAbBd7QqvsoCsiFbLSwfdmVsjExoOJoZ9v/eGw/3WmUg9IPg/FogFEOpr1sIpD4&#10;8HMrlX5HRYOMkGAJ6Kxzsl0q3R89HDGxuFiwugY9iWt+pgCfvQZCw6/GZkBYwvyMvGg+no9DJwyG&#10;cyf0ssxJF7PQGS780SC7zGazzP9l4vphXLGioNyEOZDXD/+MHPtr1NPuSF8lalYYdwaSkuvVrJZo&#10;S+DyLOxjSw6Wp2PuOQxbL8jlWUp+EHrTIHIWw/HICRfhwIlG3tjx/GgaDb0wCrPFeUpLxum/p4S6&#10;BEeDYGC7dAL6WW6efV7mRuKGaRhPNWsSPD4eIrFh4JwXtrWasLqXT0ph4D+VAtp9aLTlq6Foz/6V&#10;KB6BrlIAnWA8wSAFoRLyB0YdDKUEq+8bIilG9Q0Hykd+GJopZjfhYBTARp5aVqcWwnNwlWCNUS/O&#10;dD/5Nq1k6woi+bYwXKRwTUpmKWyuUI9qf7lg8NhM9kPSTLbTvT31NMo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IvwcNPcC&#10;AAAS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BB01C7">
      <w:rPr>
        <w:rFonts w:ascii="Times New Roman" w:eastAsia="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A40C4"/>
    <w:multiLevelType w:val="multilevel"/>
    <w:tmpl w:val="E744C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BE"/>
    <w:rsid w:val="00062565"/>
    <w:rsid w:val="003E4DEF"/>
    <w:rsid w:val="006C00B6"/>
    <w:rsid w:val="006C3E76"/>
    <w:rsid w:val="00806C7B"/>
    <w:rsid w:val="00836E78"/>
    <w:rsid w:val="00851E83"/>
    <w:rsid w:val="00876E12"/>
    <w:rsid w:val="008C7C08"/>
    <w:rsid w:val="00B62BBE"/>
    <w:rsid w:val="00B72B20"/>
    <w:rsid w:val="00BB01C7"/>
    <w:rsid w:val="00C13296"/>
    <w:rsid w:val="00F6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C896E-2D52-4CD1-955A-2415CA45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51E83"/>
    <w:rPr>
      <w:i/>
      <w:iCs/>
    </w:rPr>
  </w:style>
  <w:style w:type="character" w:styleId="Strong">
    <w:name w:val="Strong"/>
    <w:basedOn w:val="DefaultParagraphFont"/>
    <w:uiPriority w:val="22"/>
    <w:qFormat/>
    <w:rsid w:val="00851E83"/>
    <w:rPr>
      <w:b/>
      <w:bCs/>
    </w:rPr>
  </w:style>
  <w:style w:type="character" w:styleId="Hyperlink">
    <w:name w:val="Hyperlink"/>
    <w:basedOn w:val="DefaultParagraphFont"/>
    <w:uiPriority w:val="99"/>
    <w:semiHidden/>
    <w:unhideWhenUsed/>
    <w:rsid w:val="00851E83"/>
    <w:rPr>
      <w:color w:val="0000FF"/>
      <w:u w:val="single"/>
    </w:rPr>
  </w:style>
  <w:style w:type="paragraph" w:styleId="ListParagraph">
    <w:name w:val="List Paragraph"/>
    <w:basedOn w:val="Normal"/>
    <w:uiPriority w:val="34"/>
    <w:qFormat/>
    <w:rsid w:val="00851E83"/>
    <w:pPr>
      <w:ind w:left="720"/>
      <w:contextualSpacing/>
    </w:pPr>
  </w:style>
  <w:style w:type="character" w:customStyle="1" w:styleId="ckeimageresizer">
    <w:name w:val="cke_image_resizer"/>
    <w:basedOn w:val="DefaultParagraphFont"/>
    <w:rsid w:val="00BB01C7"/>
  </w:style>
  <w:style w:type="paragraph" w:styleId="Header">
    <w:name w:val="header"/>
    <w:basedOn w:val="Normal"/>
    <w:link w:val="HeaderChar"/>
    <w:uiPriority w:val="99"/>
    <w:unhideWhenUsed/>
    <w:rsid w:val="00BB0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1C7"/>
  </w:style>
  <w:style w:type="paragraph" w:styleId="Footer">
    <w:name w:val="footer"/>
    <w:basedOn w:val="Normal"/>
    <w:link w:val="FooterChar"/>
    <w:uiPriority w:val="99"/>
    <w:unhideWhenUsed/>
    <w:rsid w:val="00BB0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76444">
      <w:bodyDiv w:val="1"/>
      <w:marLeft w:val="0"/>
      <w:marRight w:val="0"/>
      <w:marTop w:val="0"/>
      <w:marBottom w:val="0"/>
      <w:divBdr>
        <w:top w:val="none" w:sz="0" w:space="0" w:color="auto"/>
        <w:left w:val="none" w:sz="0" w:space="0" w:color="auto"/>
        <w:bottom w:val="none" w:sz="0" w:space="0" w:color="auto"/>
        <w:right w:val="none" w:sz="0" w:space="0" w:color="auto"/>
      </w:divBdr>
      <w:divsChild>
        <w:div w:id="2128501977">
          <w:marLeft w:val="0"/>
          <w:marRight w:val="0"/>
          <w:marTop w:val="0"/>
          <w:marBottom w:val="0"/>
          <w:divBdr>
            <w:top w:val="none" w:sz="0" w:space="0" w:color="auto"/>
            <w:left w:val="none" w:sz="0" w:space="0" w:color="auto"/>
            <w:bottom w:val="none" w:sz="0" w:space="0" w:color="auto"/>
            <w:right w:val="none" w:sz="0" w:space="0" w:color="auto"/>
          </w:divBdr>
        </w:div>
        <w:div w:id="383724306">
          <w:marLeft w:val="0"/>
          <w:marRight w:val="0"/>
          <w:marTop w:val="0"/>
          <w:marBottom w:val="0"/>
          <w:divBdr>
            <w:top w:val="none" w:sz="0" w:space="0" w:color="auto"/>
            <w:left w:val="none" w:sz="0" w:space="0" w:color="auto"/>
            <w:bottom w:val="none" w:sz="0" w:space="0" w:color="auto"/>
            <w:right w:val="none" w:sz="0" w:space="0" w:color="auto"/>
          </w:divBdr>
        </w:div>
        <w:div w:id="1585646629">
          <w:marLeft w:val="0"/>
          <w:marRight w:val="0"/>
          <w:marTop w:val="0"/>
          <w:marBottom w:val="0"/>
          <w:divBdr>
            <w:top w:val="none" w:sz="0" w:space="0" w:color="auto"/>
            <w:left w:val="none" w:sz="0" w:space="0" w:color="auto"/>
            <w:bottom w:val="none" w:sz="0" w:space="0" w:color="auto"/>
            <w:right w:val="none" w:sz="0" w:space="0" w:color="auto"/>
          </w:divBdr>
        </w:div>
        <w:div w:id="30689599">
          <w:marLeft w:val="0"/>
          <w:marRight w:val="0"/>
          <w:marTop w:val="0"/>
          <w:marBottom w:val="0"/>
          <w:divBdr>
            <w:top w:val="none" w:sz="0" w:space="0" w:color="auto"/>
            <w:left w:val="none" w:sz="0" w:space="0" w:color="auto"/>
            <w:bottom w:val="none" w:sz="0" w:space="0" w:color="auto"/>
            <w:right w:val="none" w:sz="0" w:space="0" w:color="auto"/>
          </w:divBdr>
        </w:div>
      </w:divsChild>
    </w:div>
    <w:div w:id="504056543">
      <w:bodyDiv w:val="1"/>
      <w:marLeft w:val="0"/>
      <w:marRight w:val="0"/>
      <w:marTop w:val="0"/>
      <w:marBottom w:val="0"/>
      <w:divBdr>
        <w:top w:val="none" w:sz="0" w:space="0" w:color="auto"/>
        <w:left w:val="none" w:sz="0" w:space="0" w:color="auto"/>
        <w:bottom w:val="none" w:sz="0" w:space="0" w:color="auto"/>
        <w:right w:val="none" w:sz="0" w:space="0" w:color="auto"/>
      </w:divBdr>
    </w:div>
    <w:div w:id="1242179839">
      <w:bodyDiv w:val="1"/>
      <w:marLeft w:val="0"/>
      <w:marRight w:val="0"/>
      <w:marTop w:val="0"/>
      <w:marBottom w:val="0"/>
      <w:divBdr>
        <w:top w:val="none" w:sz="0" w:space="0" w:color="auto"/>
        <w:left w:val="none" w:sz="0" w:space="0" w:color="auto"/>
        <w:bottom w:val="none" w:sz="0" w:space="0" w:color="auto"/>
        <w:right w:val="none" w:sz="0" w:space="0" w:color="auto"/>
      </w:divBdr>
      <w:divsChild>
        <w:div w:id="1994866731">
          <w:marLeft w:val="0"/>
          <w:marRight w:val="0"/>
          <w:marTop w:val="0"/>
          <w:marBottom w:val="0"/>
          <w:divBdr>
            <w:top w:val="none" w:sz="0" w:space="0" w:color="auto"/>
            <w:left w:val="none" w:sz="0" w:space="0" w:color="auto"/>
            <w:bottom w:val="none" w:sz="0" w:space="0" w:color="auto"/>
            <w:right w:val="none" w:sz="0" w:space="0" w:color="auto"/>
          </w:divBdr>
        </w:div>
        <w:div w:id="1176262266">
          <w:marLeft w:val="0"/>
          <w:marRight w:val="0"/>
          <w:marTop w:val="0"/>
          <w:marBottom w:val="0"/>
          <w:divBdr>
            <w:top w:val="none" w:sz="0" w:space="0" w:color="auto"/>
            <w:left w:val="none" w:sz="0" w:space="0" w:color="auto"/>
            <w:bottom w:val="none" w:sz="0" w:space="0" w:color="auto"/>
            <w:right w:val="none" w:sz="0" w:space="0" w:color="auto"/>
          </w:divBdr>
        </w:div>
        <w:div w:id="597716336">
          <w:marLeft w:val="0"/>
          <w:marRight w:val="0"/>
          <w:marTop w:val="0"/>
          <w:marBottom w:val="0"/>
          <w:divBdr>
            <w:top w:val="none" w:sz="0" w:space="0" w:color="auto"/>
            <w:left w:val="none" w:sz="0" w:space="0" w:color="auto"/>
            <w:bottom w:val="none" w:sz="0" w:space="0" w:color="auto"/>
            <w:right w:val="none" w:sz="0" w:space="0" w:color="auto"/>
          </w:divBdr>
        </w:div>
        <w:div w:id="2071534038">
          <w:marLeft w:val="0"/>
          <w:marRight w:val="0"/>
          <w:marTop w:val="0"/>
          <w:marBottom w:val="0"/>
          <w:divBdr>
            <w:top w:val="none" w:sz="0" w:space="0" w:color="auto"/>
            <w:left w:val="none" w:sz="0" w:space="0" w:color="auto"/>
            <w:bottom w:val="none" w:sz="0" w:space="0" w:color="auto"/>
            <w:right w:val="none" w:sz="0" w:space="0" w:color="auto"/>
          </w:divBdr>
        </w:div>
        <w:div w:id="636491267">
          <w:marLeft w:val="0"/>
          <w:marRight w:val="0"/>
          <w:marTop w:val="0"/>
          <w:marBottom w:val="0"/>
          <w:divBdr>
            <w:top w:val="none" w:sz="0" w:space="0" w:color="auto"/>
            <w:left w:val="none" w:sz="0" w:space="0" w:color="auto"/>
            <w:bottom w:val="none" w:sz="0" w:space="0" w:color="auto"/>
            <w:right w:val="none" w:sz="0" w:space="0" w:color="auto"/>
          </w:divBdr>
        </w:div>
        <w:div w:id="1926918930">
          <w:marLeft w:val="0"/>
          <w:marRight w:val="0"/>
          <w:marTop w:val="0"/>
          <w:marBottom w:val="0"/>
          <w:divBdr>
            <w:top w:val="none" w:sz="0" w:space="0" w:color="auto"/>
            <w:left w:val="none" w:sz="0" w:space="0" w:color="auto"/>
            <w:bottom w:val="none" w:sz="0" w:space="0" w:color="auto"/>
            <w:right w:val="none" w:sz="0" w:space="0" w:color="auto"/>
          </w:divBdr>
        </w:div>
        <w:div w:id="313266389">
          <w:marLeft w:val="0"/>
          <w:marRight w:val="0"/>
          <w:marTop w:val="0"/>
          <w:marBottom w:val="0"/>
          <w:divBdr>
            <w:top w:val="none" w:sz="0" w:space="0" w:color="auto"/>
            <w:left w:val="none" w:sz="0" w:space="0" w:color="auto"/>
            <w:bottom w:val="none" w:sz="0" w:space="0" w:color="auto"/>
            <w:right w:val="none" w:sz="0" w:space="0" w:color="auto"/>
          </w:divBdr>
        </w:div>
        <w:div w:id="1063143392">
          <w:marLeft w:val="0"/>
          <w:marRight w:val="0"/>
          <w:marTop w:val="0"/>
          <w:marBottom w:val="0"/>
          <w:divBdr>
            <w:top w:val="none" w:sz="0" w:space="0" w:color="auto"/>
            <w:left w:val="none" w:sz="0" w:space="0" w:color="auto"/>
            <w:bottom w:val="none" w:sz="0" w:space="0" w:color="auto"/>
            <w:right w:val="none" w:sz="0" w:space="0" w:color="auto"/>
          </w:divBdr>
        </w:div>
        <w:div w:id="1803648312">
          <w:marLeft w:val="0"/>
          <w:marRight w:val="0"/>
          <w:marTop w:val="0"/>
          <w:marBottom w:val="0"/>
          <w:divBdr>
            <w:top w:val="none" w:sz="0" w:space="0" w:color="auto"/>
            <w:left w:val="none" w:sz="0" w:space="0" w:color="auto"/>
            <w:bottom w:val="none" w:sz="0" w:space="0" w:color="auto"/>
            <w:right w:val="none" w:sz="0" w:space="0" w:color="auto"/>
          </w:divBdr>
        </w:div>
        <w:div w:id="1842966355">
          <w:marLeft w:val="0"/>
          <w:marRight w:val="0"/>
          <w:marTop w:val="0"/>
          <w:marBottom w:val="0"/>
          <w:divBdr>
            <w:top w:val="none" w:sz="0" w:space="0" w:color="auto"/>
            <w:left w:val="none" w:sz="0" w:space="0" w:color="auto"/>
            <w:bottom w:val="none" w:sz="0" w:space="0" w:color="auto"/>
            <w:right w:val="none" w:sz="0" w:space="0" w:color="auto"/>
          </w:divBdr>
        </w:div>
        <w:div w:id="1692606032">
          <w:marLeft w:val="0"/>
          <w:marRight w:val="0"/>
          <w:marTop w:val="0"/>
          <w:marBottom w:val="0"/>
          <w:divBdr>
            <w:top w:val="none" w:sz="0" w:space="0" w:color="auto"/>
            <w:left w:val="none" w:sz="0" w:space="0" w:color="auto"/>
            <w:bottom w:val="none" w:sz="0" w:space="0" w:color="auto"/>
            <w:right w:val="none" w:sz="0" w:space="0" w:color="auto"/>
          </w:divBdr>
        </w:div>
        <w:div w:id="2121993418">
          <w:marLeft w:val="0"/>
          <w:marRight w:val="0"/>
          <w:marTop w:val="0"/>
          <w:marBottom w:val="0"/>
          <w:divBdr>
            <w:top w:val="none" w:sz="0" w:space="0" w:color="auto"/>
            <w:left w:val="none" w:sz="0" w:space="0" w:color="auto"/>
            <w:bottom w:val="none" w:sz="0" w:space="0" w:color="auto"/>
            <w:right w:val="none" w:sz="0" w:space="0" w:color="auto"/>
          </w:divBdr>
        </w:div>
        <w:div w:id="529606234">
          <w:marLeft w:val="0"/>
          <w:marRight w:val="0"/>
          <w:marTop w:val="0"/>
          <w:marBottom w:val="0"/>
          <w:divBdr>
            <w:top w:val="none" w:sz="0" w:space="0" w:color="auto"/>
            <w:left w:val="none" w:sz="0" w:space="0" w:color="auto"/>
            <w:bottom w:val="none" w:sz="0" w:space="0" w:color="auto"/>
            <w:right w:val="none" w:sz="0" w:space="0" w:color="auto"/>
          </w:divBdr>
        </w:div>
        <w:div w:id="1292057118">
          <w:marLeft w:val="0"/>
          <w:marRight w:val="0"/>
          <w:marTop w:val="0"/>
          <w:marBottom w:val="0"/>
          <w:divBdr>
            <w:top w:val="none" w:sz="0" w:space="0" w:color="auto"/>
            <w:left w:val="none" w:sz="0" w:space="0" w:color="auto"/>
            <w:bottom w:val="none" w:sz="0" w:space="0" w:color="auto"/>
            <w:right w:val="none" w:sz="0" w:space="0" w:color="auto"/>
          </w:divBdr>
        </w:div>
        <w:div w:id="944380661">
          <w:marLeft w:val="0"/>
          <w:marRight w:val="0"/>
          <w:marTop w:val="0"/>
          <w:marBottom w:val="0"/>
          <w:divBdr>
            <w:top w:val="none" w:sz="0" w:space="0" w:color="auto"/>
            <w:left w:val="none" w:sz="0" w:space="0" w:color="auto"/>
            <w:bottom w:val="none" w:sz="0" w:space="0" w:color="auto"/>
            <w:right w:val="none" w:sz="0" w:space="0" w:color="auto"/>
          </w:divBdr>
        </w:div>
        <w:div w:id="1256130177">
          <w:marLeft w:val="0"/>
          <w:marRight w:val="0"/>
          <w:marTop w:val="0"/>
          <w:marBottom w:val="0"/>
          <w:divBdr>
            <w:top w:val="none" w:sz="0" w:space="0" w:color="auto"/>
            <w:left w:val="none" w:sz="0" w:space="0" w:color="auto"/>
            <w:bottom w:val="none" w:sz="0" w:space="0" w:color="auto"/>
            <w:right w:val="none" w:sz="0" w:space="0" w:color="auto"/>
          </w:divBdr>
        </w:div>
        <w:div w:id="425611317">
          <w:marLeft w:val="0"/>
          <w:marRight w:val="0"/>
          <w:marTop w:val="0"/>
          <w:marBottom w:val="0"/>
          <w:divBdr>
            <w:top w:val="none" w:sz="0" w:space="0" w:color="auto"/>
            <w:left w:val="none" w:sz="0" w:space="0" w:color="auto"/>
            <w:bottom w:val="none" w:sz="0" w:space="0" w:color="auto"/>
            <w:right w:val="none" w:sz="0" w:space="0" w:color="auto"/>
          </w:divBdr>
        </w:div>
        <w:div w:id="778063312">
          <w:marLeft w:val="0"/>
          <w:marRight w:val="0"/>
          <w:marTop w:val="0"/>
          <w:marBottom w:val="0"/>
          <w:divBdr>
            <w:top w:val="none" w:sz="0" w:space="0" w:color="auto"/>
            <w:left w:val="none" w:sz="0" w:space="0" w:color="auto"/>
            <w:bottom w:val="none" w:sz="0" w:space="0" w:color="auto"/>
            <w:right w:val="none" w:sz="0" w:space="0" w:color="auto"/>
          </w:divBdr>
        </w:div>
        <w:div w:id="1063258691">
          <w:marLeft w:val="0"/>
          <w:marRight w:val="0"/>
          <w:marTop w:val="0"/>
          <w:marBottom w:val="0"/>
          <w:divBdr>
            <w:top w:val="none" w:sz="0" w:space="0" w:color="auto"/>
            <w:left w:val="none" w:sz="0" w:space="0" w:color="auto"/>
            <w:bottom w:val="none" w:sz="0" w:space="0" w:color="auto"/>
            <w:right w:val="none" w:sz="0" w:space="0" w:color="auto"/>
          </w:divBdr>
        </w:div>
        <w:div w:id="1061828173">
          <w:marLeft w:val="0"/>
          <w:marRight w:val="0"/>
          <w:marTop w:val="0"/>
          <w:marBottom w:val="0"/>
          <w:divBdr>
            <w:top w:val="none" w:sz="0" w:space="0" w:color="auto"/>
            <w:left w:val="none" w:sz="0" w:space="0" w:color="auto"/>
            <w:bottom w:val="none" w:sz="0" w:space="0" w:color="auto"/>
            <w:right w:val="none" w:sz="0" w:space="0" w:color="auto"/>
          </w:divBdr>
        </w:div>
        <w:div w:id="1334214267">
          <w:marLeft w:val="0"/>
          <w:marRight w:val="0"/>
          <w:marTop w:val="0"/>
          <w:marBottom w:val="0"/>
          <w:divBdr>
            <w:top w:val="none" w:sz="0" w:space="0" w:color="auto"/>
            <w:left w:val="none" w:sz="0" w:space="0" w:color="auto"/>
            <w:bottom w:val="none" w:sz="0" w:space="0" w:color="auto"/>
            <w:right w:val="none" w:sz="0" w:space="0" w:color="auto"/>
          </w:divBdr>
        </w:div>
        <w:div w:id="1613975689">
          <w:marLeft w:val="0"/>
          <w:marRight w:val="0"/>
          <w:marTop w:val="0"/>
          <w:marBottom w:val="0"/>
          <w:divBdr>
            <w:top w:val="none" w:sz="0" w:space="0" w:color="auto"/>
            <w:left w:val="none" w:sz="0" w:space="0" w:color="auto"/>
            <w:bottom w:val="none" w:sz="0" w:space="0" w:color="auto"/>
            <w:right w:val="none" w:sz="0" w:space="0" w:color="auto"/>
          </w:divBdr>
        </w:div>
        <w:div w:id="1071579416">
          <w:marLeft w:val="0"/>
          <w:marRight w:val="0"/>
          <w:marTop w:val="0"/>
          <w:marBottom w:val="0"/>
          <w:divBdr>
            <w:top w:val="none" w:sz="0" w:space="0" w:color="auto"/>
            <w:left w:val="none" w:sz="0" w:space="0" w:color="auto"/>
            <w:bottom w:val="none" w:sz="0" w:space="0" w:color="auto"/>
            <w:right w:val="none" w:sz="0" w:space="0" w:color="auto"/>
          </w:divBdr>
        </w:div>
        <w:div w:id="1853715959">
          <w:marLeft w:val="0"/>
          <w:marRight w:val="0"/>
          <w:marTop w:val="0"/>
          <w:marBottom w:val="0"/>
          <w:divBdr>
            <w:top w:val="none" w:sz="0" w:space="0" w:color="auto"/>
            <w:left w:val="none" w:sz="0" w:space="0" w:color="auto"/>
            <w:bottom w:val="none" w:sz="0" w:space="0" w:color="auto"/>
            <w:right w:val="none" w:sz="0" w:space="0" w:color="auto"/>
          </w:divBdr>
        </w:div>
        <w:div w:id="504519498">
          <w:marLeft w:val="0"/>
          <w:marRight w:val="0"/>
          <w:marTop w:val="0"/>
          <w:marBottom w:val="0"/>
          <w:divBdr>
            <w:top w:val="none" w:sz="0" w:space="0" w:color="auto"/>
            <w:left w:val="none" w:sz="0" w:space="0" w:color="auto"/>
            <w:bottom w:val="none" w:sz="0" w:space="0" w:color="auto"/>
            <w:right w:val="none" w:sz="0" w:space="0" w:color="auto"/>
          </w:divBdr>
        </w:div>
        <w:div w:id="1129934170">
          <w:marLeft w:val="0"/>
          <w:marRight w:val="0"/>
          <w:marTop w:val="0"/>
          <w:marBottom w:val="0"/>
          <w:divBdr>
            <w:top w:val="none" w:sz="0" w:space="0" w:color="auto"/>
            <w:left w:val="none" w:sz="0" w:space="0" w:color="auto"/>
            <w:bottom w:val="none" w:sz="0" w:space="0" w:color="auto"/>
            <w:right w:val="none" w:sz="0" w:space="0" w:color="auto"/>
          </w:divBdr>
        </w:div>
      </w:divsChild>
    </w:div>
    <w:div w:id="1398169696">
      <w:bodyDiv w:val="1"/>
      <w:marLeft w:val="0"/>
      <w:marRight w:val="0"/>
      <w:marTop w:val="0"/>
      <w:marBottom w:val="0"/>
      <w:divBdr>
        <w:top w:val="none" w:sz="0" w:space="0" w:color="auto"/>
        <w:left w:val="none" w:sz="0" w:space="0" w:color="auto"/>
        <w:bottom w:val="none" w:sz="0" w:space="0" w:color="auto"/>
        <w:right w:val="none" w:sz="0" w:space="0" w:color="auto"/>
      </w:divBdr>
    </w:div>
    <w:div w:id="1561090078">
      <w:bodyDiv w:val="1"/>
      <w:marLeft w:val="0"/>
      <w:marRight w:val="0"/>
      <w:marTop w:val="0"/>
      <w:marBottom w:val="0"/>
      <w:divBdr>
        <w:top w:val="none" w:sz="0" w:space="0" w:color="auto"/>
        <w:left w:val="none" w:sz="0" w:space="0" w:color="auto"/>
        <w:bottom w:val="none" w:sz="0" w:space="0" w:color="auto"/>
        <w:right w:val="none" w:sz="0" w:space="0" w:color="auto"/>
      </w:divBdr>
    </w:div>
    <w:div w:id="1564028892">
      <w:bodyDiv w:val="1"/>
      <w:marLeft w:val="0"/>
      <w:marRight w:val="0"/>
      <w:marTop w:val="0"/>
      <w:marBottom w:val="0"/>
      <w:divBdr>
        <w:top w:val="none" w:sz="0" w:space="0" w:color="auto"/>
        <w:left w:val="none" w:sz="0" w:space="0" w:color="auto"/>
        <w:bottom w:val="none" w:sz="0" w:space="0" w:color="auto"/>
        <w:right w:val="none" w:sz="0" w:space="0" w:color="auto"/>
      </w:divBdr>
      <w:divsChild>
        <w:div w:id="1327825589">
          <w:marLeft w:val="0"/>
          <w:marRight w:val="0"/>
          <w:marTop w:val="0"/>
          <w:marBottom w:val="0"/>
          <w:divBdr>
            <w:top w:val="none" w:sz="0" w:space="0" w:color="auto"/>
            <w:left w:val="none" w:sz="0" w:space="0" w:color="auto"/>
            <w:bottom w:val="none" w:sz="0" w:space="0" w:color="auto"/>
            <w:right w:val="none" w:sz="0" w:space="0" w:color="auto"/>
          </w:divBdr>
        </w:div>
      </w:divsChild>
    </w:div>
    <w:div w:id="1593855885">
      <w:bodyDiv w:val="1"/>
      <w:marLeft w:val="0"/>
      <w:marRight w:val="0"/>
      <w:marTop w:val="0"/>
      <w:marBottom w:val="0"/>
      <w:divBdr>
        <w:top w:val="none" w:sz="0" w:space="0" w:color="auto"/>
        <w:left w:val="none" w:sz="0" w:space="0" w:color="auto"/>
        <w:bottom w:val="none" w:sz="0" w:space="0" w:color="auto"/>
        <w:right w:val="none" w:sz="0" w:space="0" w:color="auto"/>
      </w:divBdr>
      <w:divsChild>
        <w:div w:id="183488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higancollegeaccessnetwork.app.box.com/s/27d69gfu9kj238srd37bdkz9n23fytdl" TargetMode="External"/><Relationship Id="rId13" Type="http://schemas.openxmlformats.org/officeDocument/2006/relationships/hyperlink" Target="https://www.uaspire.org/news-events/financial-aid-events" TargetMode="External"/><Relationship Id="rId3" Type="http://schemas.openxmlformats.org/officeDocument/2006/relationships/settings" Target="settings.xml"/><Relationship Id="rId7" Type="http://schemas.openxmlformats.org/officeDocument/2006/relationships/hyperlink" Target="https://michigancollegeaccessnetwork.app.box.com/s/27d69gfu9kj238srd37bdkz9n23fytdl" TargetMode="External"/><Relationship Id="rId12" Type="http://schemas.openxmlformats.org/officeDocument/2006/relationships/hyperlink" Target="https://www.michigan.gov/mistudentaid/students-families/mi-scholarship-sea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gfuture.collegeboard.org/pay-for-colle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igfuture.collegeboard.org/college-search/filters" TargetMode="External"/><Relationship Id="rId4" Type="http://schemas.openxmlformats.org/officeDocument/2006/relationships/webSettings" Target="webSettings.xml"/><Relationship Id="rId9" Type="http://schemas.openxmlformats.org/officeDocument/2006/relationships/hyperlink" Target="https://collegescorecard.ed.gov/" TargetMode="External"/><Relationship Id="rId14" Type="http://schemas.openxmlformats.org/officeDocument/2006/relationships/hyperlink" Target="https://mappingyourfuture.org/Downloads/Mapping-Your-Future-FAFSA-Delay-Five-Things-To-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Kathryn</dc:creator>
  <cp:keywords/>
  <dc:description/>
  <cp:lastModifiedBy>Burcham, Melissa</cp:lastModifiedBy>
  <cp:revision>2</cp:revision>
  <dcterms:created xsi:type="dcterms:W3CDTF">2024-01-25T20:26:00Z</dcterms:created>
  <dcterms:modified xsi:type="dcterms:W3CDTF">2024-01-25T20:26:00Z</dcterms:modified>
</cp:coreProperties>
</file>